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D9AC5" w14:textId="77777777" w:rsidR="0054213E" w:rsidRPr="00F85787" w:rsidRDefault="0054213E" w:rsidP="0054213E">
      <w:pPr>
        <w:widowControl w:val="0"/>
        <w:autoSpaceDE w:val="0"/>
        <w:autoSpaceDN w:val="0"/>
        <w:adjustRightInd w:val="0"/>
        <w:spacing w:after="120"/>
        <w:rPr>
          <w:b/>
          <w:bCs/>
          <w:color w:val="000000"/>
          <w:sz w:val="28"/>
          <w:szCs w:val="28"/>
          <w:u w:val="single"/>
        </w:rPr>
      </w:pPr>
      <w:r w:rsidRPr="00F85787">
        <w:rPr>
          <w:b/>
          <w:bCs/>
          <w:i/>
          <w:iCs/>
          <w:color w:val="000000"/>
          <w:sz w:val="36"/>
          <w:szCs w:val="36"/>
          <w:u w:val="single"/>
        </w:rPr>
        <w:t>Code of Conduct</w:t>
      </w:r>
    </w:p>
    <w:p w14:paraId="040741D3" w14:textId="77777777" w:rsidR="0054213E" w:rsidRDefault="0054213E" w:rsidP="0054213E">
      <w:pPr>
        <w:widowControl w:val="0"/>
        <w:autoSpaceDE w:val="0"/>
        <w:autoSpaceDN w:val="0"/>
        <w:adjustRightInd w:val="0"/>
        <w:rPr>
          <w:b/>
          <w:bCs/>
          <w:color w:val="000081"/>
          <w:sz w:val="28"/>
          <w:szCs w:val="28"/>
        </w:rPr>
      </w:pPr>
    </w:p>
    <w:p w14:paraId="2574EF5B" w14:textId="1A662B8C" w:rsidR="0054213E" w:rsidRPr="0011558C" w:rsidRDefault="25CEE286" w:rsidP="63FA912D">
      <w:pPr>
        <w:widowControl w:val="0"/>
        <w:autoSpaceDE w:val="0"/>
        <w:autoSpaceDN w:val="0"/>
        <w:adjustRightInd w:val="0"/>
      </w:pPr>
      <w:r>
        <w:t xml:space="preserve">This code of conduct identifies the standard of </w:t>
      </w:r>
      <w:proofErr w:type="spellStart"/>
      <w:r>
        <w:t>behavio</w:t>
      </w:r>
      <w:r w:rsidR="2AA253A9">
        <w:t>u</w:t>
      </w:r>
      <w:r>
        <w:t>r</w:t>
      </w:r>
      <w:proofErr w:type="spellEnd"/>
      <w:r>
        <w:t xml:space="preserve"> expected of all BMHA (OMHA) members and participants.</w:t>
      </w:r>
      <w:r w:rsidR="0054213E">
        <w:t xml:space="preserve">  </w:t>
      </w:r>
      <w:r w:rsidR="3BF56EDF">
        <w:t>For this policy, it shall include all players, parents, coaches, team officials, committee members and directors involved in all activities and events with the BMHA.</w:t>
      </w:r>
    </w:p>
    <w:p w14:paraId="120F3646" w14:textId="77777777" w:rsidR="0054213E" w:rsidRPr="0011558C" w:rsidRDefault="0054213E" w:rsidP="0054213E">
      <w:pPr>
        <w:widowControl w:val="0"/>
        <w:autoSpaceDE w:val="0"/>
        <w:autoSpaceDN w:val="0"/>
        <w:adjustRightInd w:val="0"/>
        <w:rPr>
          <w:bCs/>
        </w:rPr>
      </w:pPr>
    </w:p>
    <w:p w14:paraId="6CA1E874" w14:textId="6D097DE9" w:rsidR="0054213E" w:rsidRPr="0011558C" w:rsidRDefault="0054213E" w:rsidP="0054213E">
      <w:pPr>
        <w:widowControl w:val="0"/>
        <w:autoSpaceDE w:val="0"/>
        <w:autoSpaceDN w:val="0"/>
        <w:adjustRightInd w:val="0"/>
      </w:pPr>
      <w:r>
        <w:t>The BMHA/OMHA is committed to providing an environment in which all individuals are treated with respect</w:t>
      </w:r>
      <w:r w:rsidR="59689487">
        <w:t xml:space="preserve">. </w:t>
      </w:r>
      <w:r>
        <w:t xml:space="preserve">Members and participants of the BMHA shall </w:t>
      </w:r>
      <w:r w:rsidR="7CB592A1">
        <w:t>always conduct themselves</w:t>
      </w:r>
      <w:r>
        <w:t xml:space="preserve"> in a manner consistent with the values of the BMHA/OMHA, which includes fairness, </w:t>
      </w:r>
      <w:r w:rsidR="473D359F">
        <w:t>integrity,</w:t>
      </w:r>
      <w:r>
        <w:t xml:space="preserve"> and mutual respect.</w:t>
      </w:r>
    </w:p>
    <w:p w14:paraId="1A5F9FDB" w14:textId="77777777" w:rsidR="0054213E" w:rsidRPr="0011558C" w:rsidRDefault="0054213E" w:rsidP="0054213E">
      <w:pPr>
        <w:widowControl w:val="0"/>
        <w:autoSpaceDE w:val="0"/>
        <w:autoSpaceDN w:val="0"/>
        <w:adjustRightInd w:val="0"/>
        <w:rPr>
          <w:bCs/>
        </w:rPr>
      </w:pPr>
    </w:p>
    <w:p w14:paraId="618455D2" w14:textId="5A0ED47F" w:rsidR="0054213E" w:rsidRPr="0011558C" w:rsidRDefault="7C864030" w:rsidP="0054213E">
      <w:pPr>
        <w:widowControl w:val="0"/>
        <w:autoSpaceDE w:val="0"/>
        <w:autoSpaceDN w:val="0"/>
        <w:adjustRightInd w:val="0"/>
      </w:pPr>
      <w:r>
        <w:t xml:space="preserve">During all BMHA activities and events, members shall avoid </w:t>
      </w:r>
      <w:proofErr w:type="spellStart"/>
      <w:r>
        <w:t>behavio</w:t>
      </w:r>
      <w:r w:rsidR="05E21AD1">
        <w:t>u</w:t>
      </w:r>
      <w:r>
        <w:t>rs</w:t>
      </w:r>
      <w:proofErr w:type="spellEnd"/>
      <w:r>
        <w:t xml:space="preserve"> which bring the BMHA/OMHA or the sport of hockey into disrepute.</w:t>
      </w:r>
      <w:r w:rsidR="0054213E">
        <w:t xml:space="preserve">  This can include, but is not limited to abusive use of alcohol, use of non-medicinal drugs </w:t>
      </w:r>
      <w:r w:rsidR="275056C7">
        <w:t>as well as the</w:t>
      </w:r>
      <w:r w:rsidR="0054213E">
        <w:t xml:space="preserve"> </w:t>
      </w:r>
      <w:proofErr w:type="spellStart"/>
      <w:r w:rsidR="0054213E">
        <w:t>the</w:t>
      </w:r>
      <w:proofErr w:type="spellEnd"/>
      <w:r w:rsidR="0054213E">
        <w:t xml:space="preserve"> use of alcohol</w:t>
      </w:r>
      <w:r w:rsidR="6B131736">
        <w:t>, Cigarettes and Vap</w:t>
      </w:r>
      <w:r w:rsidR="3BB4E988">
        <w:t>e</w:t>
      </w:r>
      <w:r w:rsidR="6B131736">
        <w:t>s by</w:t>
      </w:r>
      <w:r w:rsidR="0054213E">
        <w:t xml:space="preserve"> minors.</w:t>
      </w:r>
    </w:p>
    <w:p w14:paraId="2CDD3B26" w14:textId="77777777" w:rsidR="0054213E" w:rsidRPr="0011558C" w:rsidRDefault="0054213E" w:rsidP="0054213E">
      <w:pPr>
        <w:widowControl w:val="0"/>
        <w:autoSpaceDE w:val="0"/>
        <w:autoSpaceDN w:val="0"/>
        <w:adjustRightInd w:val="0"/>
        <w:rPr>
          <w:bCs/>
        </w:rPr>
      </w:pPr>
    </w:p>
    <w:p w14:paraId="3E32DCD3" w14:textId="55E65EA3" w:rsidR="0054213E" w:rsidRPr="0011558C" w:rsidRDefault="3C0888A3" w:rsidP="0054213E">
      <w:pPr>
        <w:widowControl w:val="0"/>
        <w:autoSpaceDE w:val="0"/>
        <w:autoSpaceDN w:val="0"/>
        <w:adjustRightInd w:val="0"/>
      </w:pPr>
      <w:r>
        <w:t>All BMHA/OMHA members and participants shall adhere to the Constitution, Bylaws and Operational policies governing BMHA/OMHA events.</w:t>
      </w:r>
      <w:r w:rsidR="0054213E">
        <w:t xml:space="preserve">  Members shall not engage in any such activity or </w:t>
      </w:r>
      <w:proofErr w:type="spellStart"/>
      <w:r w:rsidR="0054213E">
        <w:t>behaviour</w:t>
      </w:r>
      <w:proofErr w:type="spellEnd"/>
      <w:r w:rsidR="0054213E">
        <w:t xml:space="preserve"> which interferes with a competition or with any player or team that is preparing for a competition, or which endangers the safety of others.</w:t>
      </w:r>
    </w:p>
    <w:p w14:paraId="404E5116" w14:textId="77777777" w:rsidR="0054213E" w:rsidRPr="0011558C" w:rsidRDefault="0054213E" w:rsidP="0054213E">
      <w:pPr>
        <w:widowControl w:val="0"/>
        <w:autoSpaceDE w:val="0"/>
        <w:autoSpaceDN w:val="0"/>
        <w:adjustRightInd w:val="0"/>
        <w:rPr>
          <w:bCs/>
        </w:rPr>
      </w:pPr>
    </w:p>
    <w:p w14:paraId="178988F2" w14:textId="101E4AC0" w:rsidR="0054213E" w:rsidRPr="0011558C" w:rsidRDefault="0054213E" w:rsidP="0054213E">
      <w:pPr>
        <w:widowControl w:val="0"/>
        <w:autoSpaceDE w:val="0"/>
        <w:autoSpaceDN w:val="0"/>
        <w:adjustRightInd w:val="0"/>
      </w:pPr>
      <w:r>
        <w:t xml:space="preserve">Members of the BMHA shall refrain from comments and </w:t>
      </w:r>
      <w:proofErr w:type="spellStart"/>
      <w:r>
        <w:t>behaviour</w:t>
      </w:r>
      <w:proofErr w:type="spellEnd"/>
      <w:r>
        <w:t xml:space="preserve"> that is disrespectful, offensive, abusive, </w:t>
      </w:r>
      <w:r w:rsidR="24DAA681">
        <w:t>racist,</w:t>
      </w:r>
      <w:r>
        <w:t xml:space="preserve"> or sexist.  </w:t>
      </w:r>
      <w:proofErr w:type="gramStart"/>
      <w:r>
        <w:t xml:space="preserve">In particular </w:t>
      </w:r>
      <w:proofErr w:type="spellStart"/>
      <w:r>
        <w:t>behaviour</w:t>
      </w:r>
      <w:proofErr w:type="spellEnd"/>
      <w:proofErr w:type="gramEnd"/>
      <w:r>
        <w:t xml:space="preserve"> that constitutes harassment or abuse will not be tolerated and will be dealt with under the OMHA Harassment and Abuse Policy.</w:t>
      </w:r>
    </w:p>
    <w:p w14:paraId="12575820" w14:textId="77777777" w:rsidR="0054213E" w:rsidRPr="0011558C" w:rsidRDefault="0054213E" w:rsidP="0054213E">
      <w:pPr>
        <w:widowControl w:val="0"/>
        <w:autoSpaceDE w:val="0"/>
        <w:autoSpaceDN w:val="0"/>
        <w:adjustRightInd w:val="0"/>
        <w:rPr>
          <w:bCs/>
        </w:rPr>
      </w:pPr>
    </w:p>
    <w:p w14:paraId="3BDC7D8C" w14:textId="5C55B549" w:rsidR="0054213E" w:rsidRDefault="0054213E" w:rsidP="0054213E">
      <w:pPr>
        <w:widowControl w:val="0"/>
        <w:autoSpaceDE w:val="0"/>
        <w:autoSpaceDN w:val="0"/>
        <w:adjustRightInd w:val="0"/>
      </w:pPr>
      <w:r>
        <w:t>Failure to comply with this Code of Conduct may result in disciplinary action in accordance with the policy of the OMHA</w:t>
      </w:r>
      <w:r w:rsidR="042D191A">
        <w:t xml:space="preserve">. </w:t>
      </w:r>
      <w:r>
        <w:t>Such actions may result in the member losing privileges including the opportunity to participate in BMHA/OMHA activities and events, both present and in the future.</w:t>
      </w:r>
    </w:p>
    <w:p w14:paraId="14C92700" w14:textId="77777777" w:rsidR="0054213E" w:rsidRDefault="0054213E" w:rsidP="0054213E">
      <w:pPr>
        <w:widowControl w:val="0"/>
        <w:autoSpaceDE w:val="0"/>
        <w:autoSpaceDN w:val="0"/>
        <w:adjustRightInd w:val="0"/>
        <w:rPr>
          <w:bCs/>
        </w:rPr>
      </w:pPr>
    </w:p>
    <w:p w14:paraId="03E9D4E4" w14:textId="0B9E9DA3" w:rsidR="0054213E" w:rsidRPr="00DA032F" w:rsidRDefault="0054213E" w:rsidP="63FA912D">
      <w:pPr>
        <w:widowControl w:val="0"/>
        <w:autoSpaceDE w:val="0"/>
        <w:autoSpaceDN w:val="0"/>
        <w:adjustRightInd w:val="0"/>
        <w:rPr>
          <w:color w:val="000000"/>
        </w:rPr>
      </w:pPr>
      <w:r w:rsidRPr="63FA912D">
        <w:rPr>
          <w:color w:val="000000" w:themeColor="text1"/>
        </w:rPr>
        <w:t xml:space="preserve">For the Good of the Game is an OMHA initiative for players, parents, </w:t>
      </w:r>
      <w:r w:rsidR="1A35EF81" w:rsidRPr="63FA912D">
        <w:rPr>
          <w:color w:val="000000" w:themeColor="text1"/>
        </w:rPr>
        <w:t>spectators,</w:t>
      </w:r>
      <w:r w:rsidRPr="63FA912D">
        <w:rPr>
          <w:color w:val="000000" w:themeColor="text1"/>
        </w:rPr>
        <w:t xml:space="preserve"> and coaches.  Through your player registration you have agreed to adhere to this code of conduct.  These documents are available for viewing on the BMHA website.</w:t>
      </w:r>
    </w:p>
    <w:p w14:paraId="3C98D08C" w14:textId="77777777" w:rsidR="0054213E" w:rsidRPr="0011558C" w:rsidRDefault="0054213E" w:rsidP="0054213E">
      <w:pPr>
        <w:widowControl w:val="0"/>
        <w:autoSpaceDE w:val="0"/>
        <w:autoSpaceDN w:val="0"/>
        <w:adjustRightInd w:val="0"/>
        <w:rPr>
          <w:bCs/>
        </w:rPr>
      </w:pPr>
    </w:p>
    <w:p w14:paraId="4D855AA8" w14:textId="77777777" w:rsidR="0054213E" w:rsidRDefault="0054213E" w:rsidP="0054213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0FF3CA08" w14:textId="41DF2BA6" w:rsidR="0054213E" w:rsidRDefault="0054213E" w:rsidP="63FA912D">
      <w:pPr>
        <w:widowControl w:val="0"/>
        <w:autoSpaceDE w:val="0"/>
        <w:autoSpaceDN w:val="0"/>
        <w:adjustRightInd w:val="0"/>
        <w:rPr>
          <w:b/>
          <w:bCs/>
          <w:i/>
          <w:iCs/>
          <w:color w:val="000000"/>
          <w:sz w:val="36"/>
          <w:szCs w:val="36"/>
          <w:u w:val="single"/>
        </w:rPr>
      </w:pPr>
      <w:r w:rsidRPr="63FA912D">
        <w:rPr>
          <w:sz w:val="28"/>
          <w:szCs w:val="28"/>
        </w:rPr>
        <w:br w:type="page"/>
      </w:r>
      <w:r w:rsidRPr="63FA912D">
        <w:rPr>
          <w:b/>
          <w:bCs/>
          <w:i/>
          <w:iCs/>
          <w:color w:val="000000" w:themeColor="text1"/>
          <w:sz w:val="36"/>
          <w:szCs w:val="36"/>
          <w:u w:val="single"/>
        </w:rPr>
        <w:lastRenderedPageBreak/>
        <w:t>Participation Code</w:t>
      </w:r>
      <w:r w:rsidR="075947BF" w:rsidRPr="63FA912D">
        <w:rPr>
          <w:b/>
          <w:bCs/>
          <w:i/>
          <w:iCs/>
          <w:color w:val="000000" w:themeColor="text1"/>
          <w:sz w:val="36"/>
          <w:szCs w:val="36"/>
          <w:u w:val="single"/>
        </w:rPr>
        <w:t>s</w:t>
      </w:r>
    </w:p>
    <w:p w14:paraId="3A0B0FED" w14:textId="77777777" w:rsidR="0054213E" w:rsidRPr="00F47BB1" w:rsidRDefault="0054213E" w:rsidP="0054213E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714" w:hanging="357"/>
        <w:rPr>
          <w:bCs/>
        </w:rPr>
      </w:pPr>
      <w:r w:rsidRPr="00F47BB1">
        <w:rPr>
          <w:bCs/>
        </w:rPr>
        <w:t>To develop individual and team skills to their fullest potential.</w:t>
      </w:r>
    </w:p>
    <w:p w14:paraId="556ECE63" w14:textId="77777777" w:rsidR="0054213E" w:rsidRPr="00F47BB1" w:rsidRDefault="0054213E" w:rsidP="0054213E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714" w:hanging="357"/>
        <w:rPr>
          <w:bCs/>
        </w:rPr>
      </w:pPr>
      <w:r w:rsidRPr="00F47BB1">
        <w:rPr>
          <w:bCs/>
        </w:rPr>
        <w:t>To encourage everyone to participate</w:t>
      </w:r>
      <w:r>
        <w:rPr>
          <w:bCs/>
        </w:rPr>
        <w:t>.</w:t>
      </w:r>
    </w:p>
    <w:p w14:paraId="16F09D42" w14:textId="77777777" w:rsidR="0054213E" w:rsidRPr="00F47BB1" w:rsidRDefault="0054213E" w:rsidP="0054213E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714" w:hanging="357"/>
        <w:rPr>
          <w:bCs/>
        </w:rPr>
      </w:pPr>
      <w:r w:rsidRPr="00F47BB1">
        <w:rPr>
          <w:bCs/>
        </w:rPr>
        <w:t>To promote the respect of fellow teammates and competitors through fair play</w:t>
      </w:r>
      <w:r>
        <w:rPr>
          <w:bCs/>
        </w:rPr>
        <w:t>.</w:t>
      </w:r>
    </w:p>
    <w:p w14:paraId="27CDB908" w14:textId="77777777" w:rsidR="0054213E" w:rsidRPr="00F47BB1" w:rsidRDefault="0054213E" w:rsidP="0054213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rPr>
          <w:bCs/>
        </w:rPr>
      </w:pPr>
      <w:r w:rsidRPr="00F47BB1">
        <w:rPr>
          <w:bCs/>
        </w:rPr>
        <w:t>To ensure that all those who play have fun</w:t>
      </w:r>
      <w:r>
        <w:rPr>
          <w:bCs/>
        </w:rPr>
        <w:t>.</w:t>
      </w:r>
    </w:p>
    <w:p w14:paraId="1A402965" w14:textId="77777777" w:rsidR="0054213E" w:rsidRPr="00F47BB1" w:rsidRDefault="0054213E" w:rsidP="0054213E">
      <w:pPr>
        <w:widowControl w:val="0"/>
        <w:autoSpaceDE w:val="0"/>
        <w:autoSpaceDN w:val="0"/>
        <w:adjustRightInd w:val="0"/>
        <w:spacing w:after="120"/>
        <w:rPr>
          <w:bCs/>
        </w:rPr>
      </w:pPr>
      <w:r w:rsidRPr="00F47BB1">
        <w:rPr>
          <w:bCs/>
          <w:u w:val="single"/>
        </w:rPr>
        <w:t>Players</w:t>
      </w:r>
      <w:r>
        <w:rPr>
          <w:bCs/>
          <w:u w:val="single"/>
        </w:rPr>
        <w:t>’</w:t>
      </w:r>
      <w:r w:rsidRPr="00F47BB1">
        <w:rPr>
          <w:bCs/>
          <w:u w:val="single"/>
        </w:rPr>
        <w:t xml:space="preserve"> Codes</w:t>
      </w:r>
    </w:p>
    <w:p w14:paraId="2A80D817" w14:textId="052C7CAC" w:rsidR="0054213E" w:rsidRPr="00F47BB1" w:rsidRDefault="0054213E" w:rsidP="0054213E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714" w:hanging="357"/>
      </w:pPr>
      <w:r>
        <w:t>Play for the “fun of it</w:t>
      </w:r>
      <w:r w:rsidR="0ABAC273">
        <w:t>,”</w:t>
      </w:r>
      <w:r>
        <w:t xml:space="preserve"> not just to please your parents or coach.</w:t>
      </w:r>
    </w:p>
    <w:p w14:paraId="2BEEC060" w14:textId="77777777" w:rsidR="0054213E" w:rsidRPr="00F47BB1" w:rsidRDefault="0054213E" w:rsidP="0054213E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714" w:hanging="357"/>
        <w:rPr>
          <w:bCs/>
        </w:rPr>
      </w:pPr>
      <w:r w:rsidRPr="00F47BB1">
        <w:rPr>
          <w:bCs/>
        </w:rPr>
        <w:t>Play by the rules</w:t>
      </w:r>
      <w:r>
        <w:rPr>
          <w:bCs/>
        </w:rPr>
        <w:t>.</w:t>
      </w:r>
    </w:p>
    <w:p w14:paraId="0156EA70" w14:textId="3E6F6A73" w:rsidR="0054213E" w:rsidRPr="00F47BB1" w:rsidRDefault="0054213E" w:rsidP="0054213E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714" w:hanging="357"/>
      </w:pPr>
      <w:r>
        <w:t>Never argue with the official’s decision</w:t>
      </w:r>
      <w:r w:rsidR="30226D41">
        <w:t xml:space="preserve">. </w:t>
      </w:r>
      <w:r>
        <w:t xml:space="preserve">Let your coach ask any necessary questions. </w:t>
      </w:r>
    </w:p>
    <w:p w14:paraId="7E6C69B4" w14:textId="77777777" w:rsidR="0054213E" w:rsidRPr="00F47BB1" w:rsidRDefault="0054213E" w:rsidP="0054213E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714" w:hanging="357"/>
        <w:rPr>
          <w:bCs/>
        </w:rPr>
      </w:pPr>
      <w:r w:rsidRPr="00F47BB1">
        <w:rPr>
          <w:bCs/>
        </w:rPr>
        <w:t>Control your temper</w:t>
      </w:r>
      <w:r>
        <w:rPr>
          <w:bCs/>
        </w:rPr>
        <w:t>.</w:t>
      </w:r>
    </w:p>
    <w:p w14:paraId="2020263D" w14:textId="0323C658" w:rsidR="0054213E" w:rsidRPr="00F47BB1" w:rsidRDefault="0054213E" w:rsidP="0054213E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714" w:hanging="357"/>
      </w:pPr>
      <w:r>
        <w:t>Work equally hard for yourself and your team</w:t>
      </w:r>
      <w:r w:rsidR="640E2C30">
        <w:t xml:space="preserve">. </w:t>
      </w:r>
      <w:r>
        <w:t>Your team’s performance will benefit and so will your own.</w:t>
      </w:r>
    </w:p>
    <w:p w14:paraId="0C67BD51" w14:textId="77777777" w:rsidR="0054213E" w:rsidRPr="00F47BB1" w:rsidRDefault="0054213E" w:rsidP="0054213E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714" w:hanging="357"/>
        <w:rPr>
          <w:bCs/>
        </w:rPr>
      </w:pPr>
      <w:r w:rsidRPr="00F47BB1">
        <w:rPr>
          <w:bCs/>
        </w:rPr>
        <w:t>Be a good sport</w:t>
      </w:r>
      <w:r>
        <w:rPr>
          <w:bCs/>
        </w:rPr>
        <w:t>.</w:t>
      </w:r>
    </w:p>
    <w:p w14:paraId="02D68706" w14:textId="77777777" w:rsidR="0054213E" w:rsidRPr="00F47BB1" w:rsidRDefault="0054213E" w:rsidP="0054213E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714" w:hanging="357"/>
        <w:rPr>
          <w:bCs/>
        </w:rPr>
      </w:pPr>
      <w:r w:rsidRPr="00F47BB1">
        <w:rPr>
          <w:bCs/>
        </w:rPr>
        <w:t>Treat others as you would like to be treated</w:t>
      </w:r>
      <w:r>
        <w:rPr>
          <w:bCs/>
        </w:rPr>
        <w:t>.</w:t>
      </w:r>
    </w:p>
    <w:p w14:paraId="7B06A64D" w14:textId="035AF791" w:rsidR="0054213E" w:rsidRPr="00F47BB1" w:rsidRDefault="0054213E" w:rsidP="0054213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/>
      </w:pPr>
      <w:r>
        <w:t xml:space="preserve">Cooperate with your coach, teammates, </w:t>
      </w:r>
      <w:r w:rsidR="1EAA3CBD">
        <w:t>opponents,</w:t>
      </w:r>
      <w:r>
        <w:t xml:space="preserve"> and officials for without them you </w:t>
      </w:r>
      <w:r w:rsidR="55FF7477">
        <w:t>do not</w:t>
      </w:r>
      <w:r>
        <w:t xml:space="preserve"> have a game.</w:t>
      </w:r>
    </w:p>
    <w:p w14:paraId="4926CFDC" w14:textId="77777777" w:rsidR="0054213E" w:rsidRPr="00F47BB1" w:rsidRDefault="0054213E" w:rsidP="0054213E">
      <w:pPr>
        <w:widowControl w:val="0"/>
        <w:autoSpaceDE w:val="0"/>
        <w:autoSpaceDN w:val="0"/>
        <w:adjustRightInd w:val="0"/>
        <w:spacing w:after="120"/>
        <w:rPr>
          <w:bCs/>
          <w:u w:val="single"/>
        </w:rPr>
      </w:pPr>
      <w:r w:rsidRPr="00F47BB1">
        <w:rPr>
          <w:bCs/>
          <w:u w:val="single"/>
        </w:rPr>
        <w:t>Coach’s Code</w:t>
      </w:r>
    </w:p>
    <w:p w14:paraId="71010D73" w14:textId="0FE757EC" w:rsidR="0054213E" w:rsidRPr="00F47BB1" w:rsidRDefault="0054213E" w:rsidP="0054213E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714" w:hanging="357"/>
      </w:pPr>
      <w:r>
        <w:t xml:space="preserve">Be reasonable in your demands on the young players’ time, </w:t>
      </w:r>
      <w:r w:rsidR="3DB429CE">
        <w:t>energy,</w:t>
      </w:r>
      <w:r>
        <w:t xml:space="preserve"> and enthusiasm.  Remember they have other interests as well.</w:t>
      </w:r>
    </w:p>
    <w:p w14:paraId="506DEF82" w14:textId="7C51B4A1" w:rsidR="0054213E" w:rsidRPr="00F47BB1" w:rsidRDefault="0054213E" w:rsidP="0054213E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714" w:hanging="357"/>
      </w:pPr>
      <w:r>
        <w:t xml:space="preserve">Teach your players that </w:t>
      </w:r>
      <w:r w:rsidR="1F3BB170">
        <w:t>the rules</w:t>
      </w:r>
      <w:r>
        <w:t xml:space="preserve"> of the game are mutual agreements, which no one should evade or break.</w:t>
      </w:r>
    </w:p>
    <w:p w14:paraId="248A3C73" w14:textId="77777777" w:rsidR="0054213E" w:rsidRPr="00F47BB1" w:rsidRDefault="0054213E" w:rsidP="0054213E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714" w:hanging="357"/>
        <w:rPr>
          <w:bCs/>
        </w:rPr>
      </w:pPr>
      <w:r w:rsidRPr="00F47BB1">
        <w:rPr>
          <w:bCs/>
        </w:rPr>
        <w:t>Ensure that equipment and facilities meet safety standards and are appropriate to the age and ability of the players</w:t>
      </w:r>
      <w:r>
        <w:rPr>
          <w:bCs/>
        </w:rPr>
        <w:t>.</w:t>
      </w:r>
    </w:p>
    <w:p w14:paraId="663DC2AB" w14:textId="76F9AE8E" w:rsidR="0054213E" w:rsidRPr="00F47BB1" w:rsidRDefault="4B9CE6B1" w:rsidP="0054213E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714" w:hanging="357"/>
      </w:pPr>
      <w:r>
        <w:t>Develop team respect for opponents' ability and for the judgment of the officials and opposing coaches.</w:t>
      </w:r>
    </w:p>
    <w:p w14:paraId="6A62117B" w14:textId="77777777" w:rsidR="0054213E" w:rsidRPr="00F47BB1" w:rsidRDefault="0054213E" w:rsidP="0054213E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714" w:hanging="357"/>
        <w:rPr>
          <w:bCs/>
        </w:rPr>
      </w:pPr>
      <w:r w:rsidRPr="00F47BB1">
        <w:rPr>
          <w:bCs/>
        </w:rPr>
        <w:t>Follow the advice of a physician when determining an injured player’s ability to resume play</w:t>
      </w:r>
      <w:r>
        <w:rPr>
          <w:bCs/>
        </w:rPr>
        <w:t>.</w:t>
      </w:r>
    </w:p>
    <w:p w14:paraId="4F458316" w14:textId="05EC27CC" w:rsidR="0054213E" w:rsidRPr="00F47BB1" w:rsidRDefault="0054213E" w:rsidP="0054213E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714" w:hanging="357"/>
      </w:pPr>
      <w:r>
        <w:t>Remember that children need a coach they can respect</w:t>
      </w:r>
      <w:r w:rsidR="578B426D">
        <w:t xml:space="preserve">. </w:t>
      </w:r>
      <w:r>
        <w:t>Be generous with your praise when it is deserved and set a good example.</w:t>
      </w:r>
    </w:p>
    <w:p w14:paraId="38C2AFF2" w14:textId="77777777" w:rsidR="0054213E" w:rsidRPr="00F47BB1" w:rsidRDefault="0054213E" w:rsidP="0054213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120"/>
        <w:rPr>
          <w:bCs/>
        </w:rPr>
      </w:pPr>
      <w:r w:rsidRPr="00F47BB1">
        <w:rPr>
          <w:bCs/>
        </w:rPr>
        <w:t>Make a personal commitment to keep yourself informed on sound coaching principals and the principals of growth and development of children</w:t>
      </w:r>
      <w:r>
        <w:rPr>
          <w:bCs/>
        </w:rPr>
        <w:t>.</w:t>
      </w:r>
    </w:p>
    <w:p w14:paraId="1FE49F4C" w14:textId="77777777" w:rsidR="0054213E" w:rsidRDefault="0054213E" w:rsidP="0054213E">
      <w:pPr>
        <w:widowControl w:val="0"/>
        <w:autoSpaceDE w:val="0"/>
        <w:autoSpaceDN w:val="0"/>
        <w:adjustRightInd w:val="0"/>
        <w:spacing w:after="120"/>
        <w:rPr>
          <w:bCs/>
        </w:rPr>
      </w:pPr>
      <w:r w:rsidRPr="00F47BB1">
        <w:rPr>
          <w:bCs/>
          <w:u w:val="single"/>
        </w:rPr>
        <w:t>Parents</w:t>
      </w:r>
      <w:r>
        <w:rPr>
          <w:bCs/>
          <w:u w:val="single"/>
        </w:rPr>
        <w:t>’</w:t>
      </w:r>
      <w:r w:rsidRPr="00F47BB1">
        <w:rPr>
          <w:bCs/>
          <w:u w:val="single"/>
        </w:rPr>
        <w:t xml:space="preserve"> Code</w:t>
      </w:r>
    </w:p>
    <w:p w14:paraId="20BFEBEC" w14:textId="77777777" w:rsidR="0054213E" w:rsidRDefault="0054213E" w:rsidP="0054213E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714" w:hanging="357"/>
        <w:rPr>
          <w:bCs/>
        </w:rPr>
      </w:pPr>
      <w:r>
        <w:rPr>
          <w:bCs/>
        </w:rPr>
        <w:t>Do not force an unwilling child to participate in sports.</w:t>
      </w:r>
    </w:p>
    <w:p w14:paraId="7DCA70E2" w14:textId="77777777" w:rsidR="0054213E" w:rsidRDefault="0054213E" w:rsidP="0054213E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714" w:hanging="357"/>
        <w:rPr>
          <w:bCs/>
        </w:rPr>
      </w:pPr>
      <w:r>
        <w:rPr>
          <w:bCs/>
        </w:rPr>
        <w:t>Remember, children are involved in organized sports for their enjoyment, not yours.</w:t>
      </w:r>
    </w:p>
    <w:p w14:paraId="5A597820" w14:textId="77777777" w:rsidR="0054213E" w:rsidRDefault="0054213E" w:rsidP="0054213E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714" w:hanging="357"/>
        <w:rPr>
          <w:bCs/>
        </w:rPr>
      </w:pPr>
      <w:r>
        <w:rPr>
          <w:bCs/>
        </w:rPr>
        <w:t>Encourage your child to always play by the rules.</w:t>
      </w:r>
    </w:p>
    <w:p w14:paraId="35623E5D" w14:textId="77777777" w:rsidR="0054213E" w:rsidRDefault="0054213E" w:rsidP="0054213E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714" w:hanging="357"/>
        <w:rPr>
          <w:bCs/>
        </w:rPr>
      </w:pPr>
      <w:r>
        <w:rPr>
          <w:bCs/>
        </w:rPr>
        <w:t>Teach your child that honest effort is as important as victory so that the results of each game are accepted without undue disappointment.</w:t>
      </w:r>
    </w:p>
    <w:p w14:paraId="14FF4E5A" w14:textId="72EECAEB" w:rsidR="0054213E" w:rsidRDefault="0054213E" w:rsidP="0054213E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714" w:hanging="357"/>
      </w:pPr>
      <w:r>
        <w:t>Remember that children learn best by example</w:t>
      </w:r>
      <w:r w:rsidR="4B848172">
        <w:t xml:space="preserve">. </w:t>
      </w:r>
      <w:r>
        <w:t>Applaud good plays and be positive.</w:t>
      </w:r>
    </w:p>
    <w:p w14:paraId="216DA0FF" w14:textId="77777777" w:rsidR="0054213E" w:rsidRDefault="0054213E" w:rsidP="0054213E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714" w:hanging="357"/>
        <w:rPr>
          <w:bCs/>
        </w:rPr>
      </w:pPr>
      <w:r>
        <w:rPr>
          <w:bCs/>
        </w:rPr>
        <w:t>Do not publicly question the official’s judgment and never question their honesty.</w:t>
      </w:r>
    </w:p>
    <w:p w14:paraId="05C6295D" w14:textId="77777777" w:rsidR="0054213E" w:rsidRDefault="0054213E" w:rsidP="0054213E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714" w:hanging="357"/>
        <w:rPr>
          <w:bCs/>
        </w:rPr>
      </w:pPr>
      <w:r>
        <w:rPr>
          <w:bCs/>
        </w:rPr>
        <w:t>Remember that children play for fun and enjoyment and that winning is only part of it.</w:t>
      </w:r>
    </w:p>
    <w:p w14:paraId="1E2D7648" w14:textId="77777777" w:rsidR="0054213E" w:rsidRDefault="0054213E" w:rsidP="0054213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rPr>
          <w:bCs/>
        </w:rPr>
      </w:pPr>
      <w:r>
        <w:rPr>
          <w:bCs/>
        </w:rPr>
        <w:t>Never ridicule or yell at a child for making mistakes or losing a competition.</w:t>
      </w:r>
    </w:p>
    <w:p w14:paraId="511F630D" w14:textId="77777777" w:rsidR="0097721C" w:rsidRDefault="0097721C" w:rsidP="0054213E"/>
    <w:sectPr w:rsidR="0097721C" w:rsidSect="009772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SUiEPxXFZ9tOg" int2:id="Z7FTlRfu">
      <int2:state int2:value="Rejected" int2:type="AugLoop_Text_Critique"/>
    </int2:textHash>
    <int2:textHash int2:hashCode="v3jXqOAVqWKVSe" int2:id="tYsf8NS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500BC"/>
    <w:multiLevelType w:val="hybridMultilevel"/>
    <w:tmpl w:val="A46A2A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B495F"/>
    <w:multiLevelType w:val="multilevel"/>
    <w:tmpl w:val="CA628D1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7146DCF"/>
    <w:multiLevelType w:val="hybridMultilevel"/>
    <w:tmpl w:val="ECC256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D305F3"/>
    <w:multiLevelType w:val="hybridMultilevel"/>
    <w:tmpl w:val="CD641A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095D4A"/>
    <w:multiLevelType w:val="hybridMultilevel"/>
    <w:tmpl w:val="4B6AA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6323431">
    <w:abstractNumId w:val="1"/>
  </w:num>
  <w:num w:numId="2" w16cid:durableId="1282998463">
    <w:abstractNumId w:val="1"/>
  </w:num>
  <w:num w:numId="3" w16cid:durableId="2117014410">
    <w:abstractNumId w:val="1"/>
  </w:num>
  <w:num w:numId="4" w16cid:durableId="244996639">
    <w:abstractNumId w:val="1"/>
  </w:num>
  <w:num w:numId="5" w16cid:durableId="1138457422">
    <w:abstractNumId w:val="1"/>
  </w:num>
  <w:num w:numId="6" w16cid:durableId="1218708245">
    <w:abstractNumId w:val="1"/>
  </w:num>
  <w:num w:numId="7" w16cid:durableId="2017608854">
    <w:abstractNumId w:val="1"/>
  </w:num>
  <w:num w:numId="8" w16cid:durableId="5599801">
    <w:abstractNumId w:val="1"/>
  </w:num>
  <w:num w:numId="9" w16cid:durableId="2046519626">
    <w:abstractNumId w:val="1"/>
  </w:num>
  <w:num w:numId="10" w16cid:durableId="1390765366">
    <w:abstractNumId w:val="0"/>
  </w:num>
  <w:num w:numId="11" w16cid:durableId="815806931">
    <w:abstractNumId w:val="2"/>
  </w:num>
  <w:num w:numId="12" w16cid:durableId="1208444543">
    <w:abstractNumId w:val="3"/>
  </w:num>
  <w:num w:numId="13" w16cid:durableId="342979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3E"/>
    <w:rsid w:val="00002E0F"/>
    <w:rsid w:val="0005973F"/>
    <w:rsid w:val="000C06E2"/>
    <w:rsid w:val="002D1F60"/>
    <w:rsid w:val="0054213E"/>
    <w:rsid w:val="006C4324"/>
    <w:rsid w:val="008334DB"/>
    <w:rsid w:val="008A4A60"/>
    <w:rsid w:val="00940B00"/>
    <w:rsid w:val="0097721C"/>
    <w:rsid w:val="00C51985"/>
    <w:rsid w:val="00CC79A6"/>
    <w:rsid w:val="00D877DA"/>
    <w:rsid w:val="00F62935"/>
    <w:rsid w:val="042D191A"/>
    <w:rsid w:val="05E21AD1"/>
    <w:rsid w:val="075947BF"/>
    <w:rsid w:val="0ABAC273"/>
    <w:rsid w:val="12394E91"/>
    <w:rsid w:val="142E2932"/>
    <w:rsid w:val="1660CC2A"/>
    <w:rsid w:val="1A35EF81"/>
    <w:rsid w:val="1B0A3523"/>
    <w:rsid w:val="1C41289D"/>
    <w:rsid w:val="1CA60584"/>
    <w:rsid w:val="1EAA3CBD"/>
    <w:rsid w:val="1F3BB170"/>
    <w:rsid w:val="24DAA681"/>
    <w:rsid w:val="25CEE286"/>
    <w:rsid w:val="275056C7"/>
    <w:rsid w:val="2AA253A9"/>
    <w:rsid w:val="30226D41"/>
    <w:rsid w:val="358F11FD"/>
    <w:rsid w:val="3BB4E988"/>
    <w:rsid w:val="3BF56EDF"/>
    <w:rsid w:val="3C0888A3"/>
    <w:rsid w:val="3DB429CE"/>
    <w:rsid w:val="3DF805BB"/>
    <w:rsid w:val="412FA67D"/>
    <w:rsid w:val="42D1FE4B"/>
    <w:rsid w:val="46D5C4B0"/>
    <w:rsid w:val="473D359F"/>
    <w:rsid w:val="48719511"/>
    <w:rsid w:val="4B848172"/>
    <w:rsid w:val="4B9CE6B1"/>
    <w:rsid w:val="4BA935D3"/>
    <w:rsid w:val="55FF7477"/>
    <w:rsid w:val="578B426D"/>
    <w:rsid w:val="59689487"/>
    <w:rsid w:val="59ECC6A9"/>
    <w:rsid w:val="5EFEE7E5"/>
    <w:rsid w:val="63FA912D"/>
    <w:rsid w:val="640E2C30"/>
    <w:rsid w:val="656DF698"/>
    <w:rsid w:val="6B131736"/>
    <w:rsid w:val="760BAA60"/>
    <w:rsid w:val="7C864030"/>
    <w:rsid w:val="7CB59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999D6"/>
  <w15:docId w15:val="{427BFAEC-F639-41CF-BD0B-F9261E71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13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02E0F"/>
    <w:pPr>
      <w:keepNext/>
      <w:widowControl w:val="0"/>
      <w:numPr>
        <w:numId w:val="9"/>
      </w:numPr>
      <w:autoSpaceDE w:val="0"/>
      <w:autoSpaceDN w:val="0"/>
      <w:adjustRightInd w:val="0"/>
      <w:spacing w:before="240" w:after="180"/>
      <w:outlineLvl w:val="0"/>
    </w:pPr>
    <w:rPr>
      <w:rFonts w:ascii="Arial-BoldMT" w:hAnsi="Arial-BoldMT"/>
      <w:b/>
      <w:bCs/>
      <w:color w:val="000081"/>
      <w:sz w:val="32"/>
      <w:szCs w:val="72"/>
    </w:rPr>
  </w:style>
  <w:style w:type="paragraph" w:styleId="Heading2">
    <w:name w:val="heading 2"/>
    <w:basedOn w:val="Normal"/>
    <w:next w:val="Normal"/>
    <w:link w:val="Heading2Char"/>
    <w:qFormat/>
    <w:rsid w:val="00002E0F"/>
    <w:pPr>
      <w:keepNext/>
      <w:numPr>
        <w:ilvl w:val="1"/>
        <w:numId w:val="9"/>
      </w:numPr>
      <w:spacing w:before="240" w:after="18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02E0F"/>
    <w:pPr>
      <w:keepNext/>
      <w:numPr>
        <w:ilvl w:val="2"/>
        <w:numId w:val="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02E0F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02E0F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02E0F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02E0F"/>
    <w:pPr>
      <w:numPr>
        <w:ilvl w:val="6"/>
        <w:numId w:val="9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002E0F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002E0F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2E0F"/>
    <w:rPr>
      <w:rFonts w:ascii="Arial-BoldMT" w:hAnsi="Arial-BoldMT"/>
      <w:b/>
      <w:bCs/>
      <w:color w:val="000081"/>
      <w:sz w:val="32"/>
      <w:szCs w:val="7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002E0F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002E0F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002E0F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002E0F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002E0F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002E0F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002E0F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002E0F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</dc:creator>
  <cp:lastModifiedBy>Jennifer Carter-Moores</cp:lastModifiedBy>
  <cp:revision>2</cp:revision>
  <dcterms:created xsi:type="dcterms:W3CDTF">2023-11-16T14:54:00Z</dcterms:created>
  <dcterms:modified xsi:type="dcterms:W3CDTF">2023-11-16T14:54:00Z</dcterms:modified>
</cp:coreProperties>
</file>